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0EF8" w14:textId="77777777" w:rsidR="006E3527" w:rsidRDefault="006E3527" w:rsidP="0099485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757575"/>
          <w:sz w:val="23"/>
          <w:szCs w:val="23"/>
        </w:rPr>
      </w:pPr>
    </w:p>
    <w:p w14:paraId="2C6FBB55" w14:textId="67F63AF0" w:rsidR="002A1E5D" w:rsidRDefault="002A1E5D" w:rsidP="0099485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noProof/>
          <w:color w:val="757575"/>
          <w:sz w:val="23"/>
          <w:szCs w:val="23"/>
        </w:rPr>
      </w:pPr>
      <w:r>
        <w:rPr>
          <w:rFonts w:ascii="Georgia" w:eastAsia="Times New Roman" w:hAnsi="Georgia" w:cs="Times New Roman"/>
          <w:noProof/>
          <w:color w:val="757575"/>
          <w:sz w:val="23"/>
          <w:szCs w:val="23"/>
        </w:rPr>
        <w:drawing>
          <wp:inline distT="0" distB="0" distL="0" distR="0" wp14:anchorId="6C3FFA54" wp14:editId="59F9E9F0">
            <wp:extent cx="824934" cy="818515"/>
            <wp:effectExtent l="0" t="0" r="0" b="635"/>
            <wp:docPr id="3" name="Image 3" descr="Une image contenant clipart, logo, Graphiqu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clipart, logo, Graphique, symbol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990" cy="82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986CA" w14:textId="77777777" w:rsidR="002A1E5D" w:rsidRDefault="002A1E5D" w:rsidP="0099485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noProof/>
          <w:color w:val="757575"/>
          <w:sz w:val="23"/>
          <w:szCs w:val="23"/>
        </w:rPr>
      </w:pPr>
    </w:p>
    <w:p w14:paraId="59940613" w14:textId="5572692B" w:rsidR="006E3527" w:rsidRPr="005A5665" w:rsidRDefault="00994854" w:rsidP="0099485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757575"/>
        </w:rPr>
      </w:pPr>
      <w:r w:rsidRPr="005A5665">
        <w:rPr>
          <w:rFonts w:ascii="Georgia" w:eastAsia="Times New Roman" w:hAnsi="Georgia" w:cs="Times New Roman"/>
          <w:color w:val="757575"/>
        </w:rPr>
        <w:t>REGLEMENT TOURNOI U7/U9/U11/U13</w:t>
      </w:r>
      <w:r w:rsidR="006E3527" w:rsidRPr="005A5665">
        <w:rPr>
          <w:rFonts w:ascii="Georgia" w:eastAsia="Times New Roman" w:hAnsi="Georgia" w:cs="Times New Roman"/>
          <w:color w:val="757575"/>
        </w:rPr>
        <w:t xml:space="preserve"> organisé par </w:t>
      </w:r>
      <w:r w:rsidR="002A1E5D" w:rsidRPr="005A5665">
        <w:rPr>
          <w:rFonts w:ascii="Georgia" w:eastAsia="Times New Roman" w:hAnsi="Georgia" w:cs="Times New Roman"/>
          <w:color w:val="757575"/>
        </w:rPr>
        <w:t>l’Association Basse Zorn</w:t>
      </w:r>
    </w:p>
    <w:p w14:paraId="1EB9F9C5" w14:textId="77777777" w:rsidR="004A3247" w:rsidRPr="005A5665" w:rsidRDefault="004A3247" w:rsidP="0099485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757575"/>
        </w:rPr>
      </w:pPr>
    </w:p>
    <w:p w14:paraId="5FAFBF80" w14:textId="0217437B" w:rsidR="00994854" w:rsidRPr="005A5665" w:rsidRDefault="006E3527" w:rsidP="0099485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757575"/>
          <w:lang w:val="es-ES"/>
        </w:rPr>
      </w:pPr>
      <w:r w:rsidRPr="005A5665">
        <w:rPr>
          <w:rFonts w:ascii="Georgia" w:eastAsia="Times New Roman" w:hAnsi="Georgia" w:cs="Times New Roman"/>
          <w:color w:val="757575"/>
          <w:lang w:val="es-ES"/>
        </w:rPr>
        <w:t xml:space="preserve">DATE: </w:t>
      </w:r>
      <w:r w:rsidR="00C52E0A">
        <w:rPr>
          <w:rFonts w:ascii="Georgia" w:eastAsia="Times New Roman" w:hAnsi="Georgia" w:cs="Times New Roman"/>
          <w:color w:val="757575"/>
          <w:lang w:val="es-ES"/>
        </w:rPr>
        <w:t xml:space="preserve">18 et 19 </w:t>
      </w:r>
      <w:proofErr w:type="spellStart"/>
      <w:r w:rsidR="00C52E0A">
        <w:rPr>
          <w:rFonts w:ascii="Georgia" w:eastAsia="Times New Roman" w:hAnsi="Georgia" w:cs="Times New Roman"/>
          <w:color w:val="757575"/>
          <w:lang w:val="es-ES"/>
        </w:rPr>
        <w:t>avril</w:t>
      </w:r>
      <w:proofErr w:type="spellEnd"/>
      <w:r w:rsidR="00C52E0A">
        <w:rPr>
          <w:rFonts w:ascii="Georgia" w:eastAsia="Times New Roman" w:hAnsi="Georgia" w:cs="Times New Roman"/>
          <w:color w:val="757575"/>
          <w:lang w:val="es-ES"/>
        </w:rPr>
        <w:t xml:space="preserve"> 2025</w:t>
      </w:r>
    </w:p>
    <w:p w14:paraId="3A6B56B8" w14:textId="2C93F80E" w:rsidR="005A5665" w:rsidRPr="009A4CD5" w:rsidRDefault="00994854" w:rsidP="00CE4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Georgia" w:eastAsia="Times New Roman" w:hAnsi="Georgia" w:cs="Times New Roman"/>
          <w:color w:val="757575"/>
        </w:rPr>
      </w:pPr>
      <w:r w:rsidRPr="005A5665">
        <w:rPr>
          <w:rFonts w:ascii="Georgia" w:eastAsia="Times New Roman" w:hAnsi="Georgia" w:cs="Times New Roman"/>
          <w:color w:val="757575"/>
        </w:rPr>
        <w:t>Chaque équipe sera composée de 8 joueurs et 4 remplaçants pour les U11 et de 8 joueurs et 4 remplaçants pour les U13, de 5 joueurs et autant de remplaçants qu’ils souhaitent pour les U 9 (Débutants), 4 joueurs et autant de remplaçants qu’ils souhaitent pour les U7 (Pitchounes).</w:t>
      </w:r>
    </w:p>
    <w:p w14:paraId="075C8EA1" w14:textId="49DC242B" w:rsidR="005A5665" w:rsidRPr="005A5665" w:rsidRDefault="00994854" w:rsidP="005A56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757575"/>
        </w:rPr>
      </w:pPr>
      <w:r w:rsidRPr="005A5665">
        <w:rPr>
          <w:rFonts w:ascii="Georgia" w:eastAsia="Times New Roman" w:hAnsi="Georgia" w:cs="Times New Roman"/>
          <w:color w:val="757575"/>
        </w:rPr>
        <w:t>Seuls les joueurs figurant sur la liste jointe aux organisateurs pourront prendre part au tournoi.</w:t>
      </w:r>
    </w:p>
    <w:p w14:paraId="6C1A3935" w14:textId="77777777" w:rsidR="00994854" w:rsidRPr="005A5665" w:rsidRDefault="00994854" w:rsidP="009948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757575"/>
        </w:rPr>
      </w:pPr>
      <w:r w:rsidRPr="005A5665">
        <w:rPr>
          <w:rFonts w:ascii="Georgia" w:eastAsia="Times New Roman" w:hAnsi="Georgia" w:cs="Times New Roman"/>
          <w:color w:val="757575"/>
        </w:rPr>
        <w:t>Le remplacement d’un joueur pourra se faire à tout moment du match.</w:t>
      </w:r>
    </w:p>
    <w:p w14:paraId="45119765" w14:textId="77777777" w:rsidR="00994854" w:rsidRPr="005A5665" w:rsidRDefault="00994854" w:rsidP="009948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757575"/>
        </w:rPr>
      </w:pPr>
      <w:r w:rsidRPr="005A5665">
        <w:rPr>
          <w:rFonts w:ascii="Georgia" w:eastAsia="Times New Roman" w:hAnsi="Georgia" w:cs="Times New Roman"/>
          <w:color w:val="757575"/>
        </w:rPr>
        <w:t>Le règlement de la FFF sera appliqué sur la loi du « </w:t>
      </w:r>
      <w:proofErr w:type="spellStart"/>
      <w:r w:rsidRPr="005A5665">
        <w:rPr>
          <w:rFonts w:ascii="Georgia" w:eastAsia="Times New Roman" w:hAnsi="Georgia" w:cs="Times New Roman"/>
          <w:color w:val="757575"/>
        </w:rPr>
        <w:t>Hors Jeu</w:t>
      </w:r>
      <w:proofErr w:type="spellEnd"/>
      <w:r w:rsidRPr="005A5665">
        <w:rPr>
          <w:rFonts w:ascii="Georgia" w:eastAsia="Times New Roman" w:hAnsi="Georgia" w:cs="Times New Roman"/>
          <w:color w:val="757575"/>
        </w:rPr>
        <w:t> ». Le « </w:t>
      </w:r>
      <w:proofErr w:type="spellStart"/>
      <w:r w:rsidRPr="005A5665">
        <w:rPr>
          <w:rFonts w:ascii="Georgia" w:eastAsia="Times New Roman" w:hAnsi="Georgia" w:cs="Times New Roman"/>
          <w:color w:val="757575"/>
        </w:rPr>
        <w:t>Hors Jeu</w:t>
      </w:r>
      <w:proofErr w:type="spellEnd"/>
      <w:r w:rsidRPr="005A5665">
        <w:rPr>
          <w:rFonts w:ascii="Georgia" w:eastAsia="Times New Roman" w:hAnsi="Georgia" w:cs="Times New Roman"/>
          <w:color w:val="757575"/>
        </w:rPr>
        <w:t> » n’existant pas ni pour les U 7, ni pour U9.</w:t>
      </w:r>
    </w:p>
    <w:p w14:paraId="4EE9E252" w14:textId="77777777" w:rsidR="00994854" w:rsidRPr="005A5665" w:rsidRDefault="00994854" w:rsidP="009948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757575"/>
        </w:rPr>
      </w:pPr>
      <w:r w:rsidRPr="005A5665">
        <w:rPr>
          <w:rFonts w:ascii="Georgia" w:eastAsia="Times New Roman" w:hAnsi="Georgia" w:cs="Times New Roman"/>
          <w:color w:val="757575"/>
        </w:rPr>
        <w:t>Toute faute sera sanctionnée par un coup franc direct, les joueurs se trouvant à 6 mètres dans tous les sens du terrain pour les U11 et U13 ; et à 3 mètres pour les U7 et U9.</w:t>
      </w:r>
    </w:p>
    <w:p w14:paraId="7D9C3B74" w14:textId="579045A2" w:rsidR="00994854" w:rsidRPr="005A5665" w:rsidRDefault="00994854" w:rsidP="009948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757575"/>
        </w:rPr>
      </w:pPr>
      <w:r w:rsidRPr="005A5665">
        <w:rPr>
          <w:rFonts w:ascii="Georgia" w:eastAsia="Times New Roman" w:hAnsi="Georgia" w:cs="Times New Roman"/>
          <w:color w:val="757575"/>
        </w:rPr>
        <w:t xml:space="preserve">Chaque rencontre </w:t>
      </w:r>
      <w:r w:rsidR="007D2C95" w:rsidRPr="005A5665">
        <w:rPr>
          <w:rFonts w:ascii="Georgia" w:eastAsia="Times New Roman" w:hAnsi="Georgia" w:cs="Times New Roman"/>
          <w:color w:val="757575"/>
        </w:rPr>
        <w:t xml:space="preserve">se terminera à l’issue </w:t>
      </w:r>
      <w:r w:rsidR="007A765F" w:rsidRPr="005A5665">
        <w:rPr>
          <w:rFonts w:ascii="Georgia" w:eastAsia="Times New Roman" w:hAnsi="Georgia" w:cs="Times New Roman"/>
          <w:color w:val="757575"/>
        </w:rPr>
        <w:t>du temps de jeu (</w:t>
      </w:r>
      <w:r w:rsidR="0029121C" w:rsidRPr="005A5665">
        <w:rPr>
          <w:rFonts w:ascii="Georgia" w:eastAsia="Times New Roman" w:hAnsi="Georgia" w:cs="Times New Roman"/>
          <w:color w:val="757575"/>
        </w:rPr>
        <w:t xml:space="preserve">voir </w:t>
      </w:r>
      <w:r w:rsidR="007A765F" w:rsidRPr="005A5665">
        <w:rPr>
          <w:rFonts w:ascii="Georgia" w:eastAsia="Times New Roman" w:hAnsi="Georgia" w:cs="Times New Roman"/>
          <w:color w:val="757575"/>
        </w:rPr>
        <w:t>art.10) quel que soit le sc</w:t>
      </w:r>
      <w:r w:rsidR="003A1FC2" w:rsidRPr="005A5665">
        <w:rPr>
          <w:rFonts w:ascii="Georgia" w:eastAsia="Times New Roman" w:hAnsi="Georgia" w:cs="Times New Roman"/>
          <w:color w:val="757575"/>
        </w:rPr>
        <w:t>o</w:t>
      </w:r>
      <w:r w:rsidR="007A765F" w:rsidRPr="005A5665">
        <w:rPr>
          <w:rFonts w:ascii="Georgia" w:eastAsia="Times New Roman" w:hAnsi="Georgia" w:cs="Times New Roman"/>
          <w:color w:val="757575"/>
        </w:rPr>
        <w:t>re (type « Championnat »</w:t>
      </w:r>
      <w:r w:rsidR="003A1FC2" w:rsidRPr="005A5665">
        <w:rPr>
          <w:rFonts w:ascii="Georgia" w:eastAsia="Times New Roman" w:hAnsi="Georgia" w:cs="Times New Roman"/>
          <w:color w:val="757575"/>
        </w:rPr>
        <w:t xml:space="preserve"> - i</w:t>
      </w:r>
      <w:r w:rsidR="0067748D" w:rsidRPr="005A5665">
        <w:rPr>
          <w:rFonts w:ascii="Georgia" w:eastAsia="Times New Roman" w:hAnsi="Georgia" w:cs="Times New Roman"/>
          <w:color w:val="757575"/>
        </w:rPr>
        <w:t xml:space="preserve">l ne sera pas procéder à des tirs au but en </w:t>
      </w:r>
      <w:r w:rsidR="003A1FC2" w:rsidRPr="005A5665">
        <w:rPr>
          <w:rFonts w:ascii="Georgia" w:eastAsia="Times New Roman" w:hAnsi="Georgia" w:cs="Times New Roman"/>
          <w:color w:val="757575"/>
        </w:rPr>
        <w:t>cas de match nul)</w:t>
      </w:r>
    </w:p>
    <w:p w14:paraId="6DA1BEE8" w14:textId="1E685258" w:rsidR="00994854" w:rsidRPr="005A5665" w:rsidRDefault="0045736F" w:rsidP="009948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757575"/>
        </w:rPr>
      </w:pPr>
      <w:r w:rsidRPr="005A5665">
        <w:rPr>
          <w:rFonts w:ascii="Georgia" w:eastAsia="Times New Roman" w:hAnsi="Georgia" w:cs="Times New Roman"/>
          <w:color w:val="757575"/>
        </w:rPr>
        <w:t xml:space="preserve">Les matches du matin </w:t>
      </w:r>
      <w:r w:rsidR="001865DD" w:rsidRPr="005A5665">
        <w:rPr>
          <w:rFonts w:ascii="Georgia" w:eastAsia="Times New Roman" w:hAnsi="Georgia" w:cs="Times New Roman"/>
          <w:color w:val="757575"/>
        </w:rPr>
        <w:t xml:space="preserve">(Phase 1) </w:t>
      </w:r>
      <w:r w:rsidR="00994854" w:rsidRPr="005A5665">
        <w:rPr>
          <w:rFonts w:ascii="Georgia" w:eastAsia="Times New Roman" w:hAnsi="Georgia" w:cs="Times New Roman"/>
          <w:color w:val="757575"/>
        </w:rPr>
        <w:t>se dérouleront en poules ou groupes, le classement s’établira ainsi :</w:t>
      </w:r>
    </w:p>
    <w:p w14:paraId="7125CE87" w14:textId="77777777" w:rsidR="00994854" w:rsidRPr="005A5665" w:rsidRDefault="00994854" w:rsidP="00100D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18"/>
        <w:jc w:val="both"/>
        <w:rPr>
          <w:rFonts w:ascii="Georgia" w:eastAsia="Times New Roman" w:hAnsi="Georgia" w:cs="Times New Roman"/>
          <w:color w:val="757575"/>
        </w:rPr>
      </w:pPr>
      <w:r w:rsidRPr="005A5665">
        <w:rPr>
          <w:rFonts w:ascii="Georgia" w:eastAsia="Times New Roman" w:hAnsi="Georgia" w:cs="Times New Roman"/>
          <w:color w:val="757575"/>
        </w:rPr>
        <w:t>3 points par match gagné,    </w:t>
      </w:r>
    </w:p>
    <w:p w14:paraId="527101CF" w14:textId="77777777" w:rsidR="00994854" w:rsidRPr="005A5665" w:rsidRDefault="00994854" w:rsidP="00100D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18"/>
        <w:jc w:val="both"/>
        <w:rPr>
          <w:rFonts w:ascii="Georgia" w:eastAsia="Times New Roman" w:hAnsi="Georgia" w:cs="Times New Roman"/>
          <w:color w:val="757575"/>
        </w:rPr>
      </w:pPr>
      <w:r w:rsidRPr="005A5665">
        <w:rPr>
          <w:rFonts w:ascii="Georgia" w:eastAsia="Times New Roman" w:hAnsi="Georgia" w:cs="Times New Roman"/>
          <w:color w:val="757575"/>
        </w:rPr>
        <w:t>1 point par match nu</w:t>
      </w:r>
      <w:r w:rsidR="00E23F22" w:rsidRPr="005A5665">
        <w:rPr>
          <w:rFonts w:ascii="Georgia" w:eastAsia="Times New Roman" w:hAnsi="Georgia" w:cs="Times New Roman"/>
          <w:color w:val="757575"/>
        </w:rPr>
        <w:t>l</w:t>
      </w:r>
      <w:r w:rsidRPr="005A5665">
        <w:rPr>
          <w:rFonts w:ascii="Georgia" w:eastAsia="Times New Roman" w:hAnsi="Georgia" w:cs="Times New Roman"/>
          <w:color w:val="757575"/>
        </w:rPr>
        <w:t>,</w:t>
      </w:r>
    </w:p>
    <w:p w14:paraId="545F4A46" w14:textId="77777777" w:rsidR="00994854" w:rsidRPr="005A5665" w:rsidRDefault="00994854" w:rsidP="00100D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18"/>
        <w:jc w:val="both"/>
        <w:rPr>
          <w:rFonts w:ascii="Georgia" w:eastAsia="Times New Roman" w:hAnsi="Georgia" w:cs="Times New Roman"/>
          <w:color w:val="757575"/>
        </w:rPr>
      </w:pPr>
      <w:r w:rsidRPr="005A5665">
        <w:rPr>
          <w:rFonts w:ascii="Georgia" w:eastAsia="Times New Roman" w:hAnsi="Georgia" w:cs="Times New Roman"/>
          <w:color w:val="757575"/>
        </w:rPr>
        <w:t>0 point par match perdu.</w:t>
      </w:r>
    </w:p>
    <w:p w14:paraId="66B144BB" w14:textId="5A6086E7" w:rsidR="00994854" w:rsidRPr="005A5665" w:rsidRDefault="00994854" w:rsidP="009948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757575"/>
        </w:rPr>
      </w:pPr>
      <w:r w:rsidRPr="005A5665">
        <w:rPr>
          <w:rFonts w:ascii="Georgia" w:eastAsia="Times New Roman" w:hAnsi="Georgia" w:cs="Times New Roman"/>
          <w:color w:val="757575"/>
        </w:rPr>
        <w:t xml:space="preserve">En cas d’égalité </w:t>
      </w:r>
      <w:r w:rsidR="00CB23D8" w:rsidRPr="005A5665">
        <w:rPr>
          <w:rFonts w:ascii="Georgia" w:eastAsia="Times New Roman" w:hAnsi="Georgia" w:cs="Times New Roman"/>
          <w:color w:val="757575"/>
        </w:rPr>
        <w:t xml:space="preserve">de points </w:t>
      </w:r>
      <w:r w:rsidR="009265B5">
        <w:rPr>
          <w:rFonts w:ascii="Georgia" w:eastAsia="Times New Roman" w:hAnsi="Georgia" w:cs="Times New Roman"/>
          <w:color w:val="757575"/>
        </w:rPr>
        <w:t xml:space="preserve">entre 2 équipes </w:t>
      </w:r>
      <w:r w:rsidR="00531D26">
        <w:rPr>
          <w:rFonts w:ascii="Georgia" w:eastAsia="Times New Roman" w:hAnsi="Georgia" w:cs="Times New Roman"/>
          <w:color w:val="757575"/>
        </w:rPr>
        <w:t xml:space="preserve">d’un même groupe </w:t>
      </w:r>
      <w:r w:rsidRPr="005A5665">
        <w:rPr>
          <w:rFonts w:ascii="Georgia" w:eastAsia="Times New Roman" w:hAnsi="Georgia" w:cs="Times New Roman"/>
          <w:color w:val="757575"/>
        </w:rPr>
        <w:t xml:space="preserve">à la fin des poules éliminatoires, les </w:t>
      </w:r>
      <w:r w:rsidR="009265B5">
        <w:rPr>
          <w:rFonts w:ascii="Georgia" w:eastAsia="Times New Roman" w:hAnsi="Georgia" w:cs="Times New Roman"/>
          <w:color w:val="757575"/>
        </w:rPr>
        <w:t xml:space="preserve">2 </w:t>
      </w:r>
      <w:r w:rsidRPr="005A5665">
        <w:rPr>
          <w:rFonts w:ascii="Georgia" w:eastAsia="Times New Roman" w:hAnsi="Georgia" w:cs="Times New Roman"/>
          <w:color w:val="757575"/>
        </w:rPr>
        <w:t>équipes seront départagées</w:t>
      </w:r>
      <w:r w:rsidR="001B5062">
        <w:rPr>
          <w:rFonts w:ascii="Georgia" w:eastAsia="Times New Roman" w:hAnsi="Georgia" w:cs="Times New Roman"/>
          <w:color w:val="757575"/>
        </w:rPr>
        <w:t xml:space="preserve"> </w:t>
      </w:r>
      <w:r w:rsidRPr="005A5665">
        <w:rPr>
          <w:rFonts w:ascii="Georgia" w:eastAsia="Times New Roman" w:hAnsi="Georgia" w:cs="Times New Roman"/>
          <w:color w:val="757575"/>
        </w:rPr>
        <w:t>:</w:t>
      </w:r>
    </w:p>
    <w:p w14:paraId="39A6A9F4" w14:textId="77777777" w:rsidR="00994854" w:rsidRPr="005A5665" w:rsidRDefault="006E3527" w:rsidP="00100D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18"/>
        <w:jc w:val="both"/>
        <w:rPr>
          <w:rFonts w:ascii="Georgia" w:eastAsia="Times New Roman" w:hAnsi="Georgia" w:cs="Times New Roman"/>
          <w:color w:val="757575"/>
        </w:rPr>
      </w:pPr>
      <w:r w:rsidRPr="005A5665">
        <w:rPr>
          <w:rFonts w:ascii="Georgia" w:eastAsia="Times New Roman" w:hAnsi="Georgia" w:cs="Times New Roman"/>
          <w:color w:val="757575"/>
        </w:rPr>
        <w:t>En 1</w:t>
      </w:r>
      <w:r w:rsidRPr="005A5665">
        <w:rPr>
          <w:rFonts w:ascii="Georgia" w:eastAsia="Times New Roman" w:hAnsi="Georgia" w:cs="Times New Roman"/>
          <w:color w:val="757575"/>
          <w:vertAlign w:val="superscript"/>
        </w:rPr>
        <w:t>er</w:t>
      </w:r>
      <w:r w:rsidRPr="005A5665">
        <w:rPr>
          <w:rFonts w:ascii="Georgia" w:eastAsia="Times New Roman" w:hAnsi="Georgia" w:cs="Times New Roman"/>
          <w:color w:val="757575"/>
        </w:rPr>
        <w:t xml:space="preserve"> : </w:t>
      </w:r>
      <w:r w:rsidR="00994854" w:rsidRPr="005A5665">
        <w:rPr>
          <w:rFonts w:ascii="Georgia" w:eastAsia="Times New Roman" w:hAnsi="Georgia" w:cs="Times New Roman"/>
          <w:color w:val="757575"/>
        </w:rPr>
        <w:t xml:space="preserve">le goal </w:t>
      </w:r>
      <w:proofErr w:type="spellStart"/>
      <w:r w:rsidR="00994854" w:rsidRPr="005A5665">
        <w:rPr>
          <w:rFonts w:ascii="Georgia" w:eastAsia="Times New Roman" w:hAnsi="Georgia" w:cs="Times New Roman"/>
          <w:color w:val="757575"/>
        </w:rPr>
        <w:t>average</w:t>
      </w:r>
      <w:proofErr w:type="spellEnd"/>
      <w:r w:rsidR="00994854" w:rsidRPr="005A5665">
        <w:rPr>
          <w:rFonts w:ascii="Georgia" w:eastAsia="Times New Roman" w:hAnsi="Georgia" w:cs="Times New Roman"/>
          <w:color w:val="757575"/>
        </w:rPr>
        <w:t xml:space="preserve"> particulier</w:t>
      </w:r>
    </w:p>
    <w:p w14:paraId="49D2BE52" w14:textId="77777777" w:rsidR="00994854" w:rsidRPr="005A5665" w:rsidRDefault="006E3527" w:rsidP="00100D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18"/>
        <w:jc w:val="both"/>
        <w:rPr>
          <w:rFonts w:ascii="Georgia" w:eastAsia="Times New Roman" w:hAnsi="Georgia" w:cs="Times New Roman"/>
          <w:color w:val="757575"/>
        </w:rPr>
      </w:pPr>
      <w:r w:rsidRPr="005A5665">
        <w:rPr>
          <w:rFonts w:ascii="Georgia" w:eastAsia="Times New Roman" w:hAnsi="Georgia" w:cs="Times New Roman"/>
          <w:color w:val="757575"/>
        </w:rPr>
        <w:t xml:space="preserve">Ensuite, </w:t>
      </w:r>
      <w:r w:rsidR="00994854" w:rsidRPr="005A5665">
        <w:rPr>
          <w:rFonts w:ascii="Georgia" w:eastAsia="Times New Roman" w:hAnsi="Georgia" w:cs="Times New Roman"/>
          <w:color w:val="757575"/>
        </w:rPr>
        <w:t xml:space="preserve">le goal </w:t>
      </w:r>
      <w:proofErr w:type="spellStart"/>
      <w:r w:rsidR="00994854" w:rsidRPr="005A5665">
        <w:rPr>
          <w:rFonts w:ascii="Georgia" w:eastAsia="Times New Roman" w:hAnsi="Georgia" w:cs="Times New Roman"/>
          <w:color w:val="757575"/>
        </w:rPr>
        <w:t>average</w:t>
      </w:r>
      <w:proofErr w:type="spellEnd"/>
      <w:r w:rsidR="00994854" w:rsidRPr="005A5665">
        <w:rPr>
          <w:rFonts w:ascii="Georgia" w:eastAsia="Times New Roman" w:hAnsi="Georgia" w:cs="Times New Roman"/>
          <w:color w:val="757575"/>
        </w:rPr>
        <w:t xml:space="preserve"> général</w:t>
      </w:r>
      <w:r w:rsidRPr="005A5665">
        <w:rPr>
          <w:rFonts w:ascii="Georgia" w:eastAsia="Times New Roman" w:hAnsi="Georgia" w:cs="Times New Roman"/>
          <w:color w:val="757575"/>
        </w:rPr>
        <w:t xml:space="preserve"> (en cas de nouvelle égalité)</w:t>
      </w:r>
    </w:p>
    <w:p w14:paraId="5DCFD3E1" w14:textId="377B9474" w:rsidR="000778C5" w:rsidRDefault="006E3527" w:rsidP="000778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18"/>
        <w:jc w:val="both"/>
        <w:rPr>
          <w:rFonts w:ascii="Georgia" w:eastAsia="Times New Roman" w:hAnsi="Georgia" w:cs="Times New Roman"/>
          <w:color w:val="757575"/>
        </w:rPr>
      </w:pPr>
      <w:r w:rsidRPr="005A5665">
        <w:rPr>
          <w:rFonts w:ascii="Georgia" w:eastAsia="Times New Roman" w:hAnsi="Georgia" w:cs="Times New Roman"/>
          <w:color w:val="757575"/>
        </w:rPr>
        <w:t xml:space="preserve">Ensuite, </w:t>
      </w:r>
      <w:r w:rsidR="00994854" w:rsidRPr="005A5665">
        <w:rPr>
          <w:rFonts w:ascii="Georgia" w:eastAsia="Times New Roman" w:hAnsi="Georgia" w:cs="Times New Roman"/>
          <w:color w:val="757575"/>
        </w:rPr>
        <w:t>la meilleure attaque</w:t>
      </w:r>
      <w:r w:rsidRPr="005A5665">
        <w:rPr>
          <w:rFonts w:ascii="Georgia" w:eastAsia="Times New Roman" w:hAnsi="Georgia" w:cs="Times New Roman"/>
          <w:color w:val="757575"/>
        </w:rPr>
        <w:t xml:space="preserve"> (en cas de nouvelle égalité)</w:t>
      </w:r>
    </w:p>
    <w:p w14:paraId="68E714CC" w14:textId="20BAD44C" w:rsidR="00082377" w:rsidRPr="001B5062" w:rsidRDefault="00082377" w:rsidP="000778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18"/>
        <w:jc w:val="both"/>
        <w:rPr>
          <w:rFonts w:ascii="Georgia" w:eastAsia="Times New Roman" w:hAnsi="Georgia" w:cs="Times New Roman"/>
          <w:color w:val="757575"/>
        </w:rPr>
      </w:pPr>
      <w:r>
        <w:rPr>
          <w:rFonts w:ascii="Georgia" w:eastAsia="Times New Roman" w:hAnsi="Georgia" w:cs="Times New Roman"/>
          <w:color w:val="757575"/>
        </w:rPr>
        <w:t>Si l’égalité parfai</w:t>
      </w:r>
      <w:r w:rsidR="000B67CD">
        <w:rPr>
          <w:rFonts w:ascii="Georgia" w:eastAsia="Times New Roman" w:hAnsi="Georgia" w:cs="Times New Roman"/>
          <w:color w:val="757575"/>
        </w:rPr>
        <w:t>t</w:t>
      </w:r>
      <w:r>
        <w:rPr>
          <w:rFonts w:ascii="Georgia" w:eastAsia="Times New Roman" w:hAnsi="Georgia" w:cs="Times New Roman"/>
          <w:color w:val="757575"/>
        </w:rPr>
        <w:t xml:space="preserve">e subsiste, </w:t>
      </w:r>
      <w:r w:rsidR="000B67CD">
        <w:rPr>
          <w:rFonts w:ascii="Georgia" w:eastAsia="Times New Roman" w:hAnsi="Georgia" w:cs="Times New Roman"/>
          <w:color w:val="757575"/>
        </w:rPr>
        <w:t xml:space="preserve">les organisateurs </w:t>
      </w:r>
      <w:r w:rsidR="00CE647B">
        <w:rPr>
          <w:rFonts w:ascii="Georgia" w:eastAsia="Times New Roman" w:hAnsi="Georgia" w:cs="Times New Roman"/>
          <w:color w:val="757575"/>
        </w:rPr>
        <w:t>détermineront avec les entraineurs la façon de départager les 2 équipes (tirs aux buts, ou tirage au sort)</w:t>
      </w:r>
    </w:p>
    <w:p w14:paraId="1C2FFA15" w14:textId="0BA4612B" w:rsidR="001B5062" w:rsidRPr="001B5062" w:rsidRDefault="000778C5" w:rsidP="001B50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757575"/>
        </w:rPr>
      </w:pPr>
      <w:r w:rsidRPr="005A5665">
        <w:rPr>
          <w:rFonts w:ascii="Georgia" w:eastAsia="Times New Roman" w:hAnsi="Georgia" w:cs="Times New Roman"/>
          <w:color w:val="757575"/>
        </w:rPr>
        <w:t xml:space="preserve">En cas d’égalité de points </w:t>
      </w:r>
      <w:r>
        <w:rPr>
          <w:rFonts w:ascii="Georgia" w:eastAsia="Times New Roman" w:hAnsi="Georgia" w:cs="Times New Roman"/>
          <w:color w:val="757575"/>
        </w:rPr>
        <w:t xml:space="preserve">entre </w:t>
      </w:r>
      <w:r>
        <w:rPr>
          <w:rFonts w:ascii="Georgia" w:eastAsia="Times New Roman" w:hAnsi="Georgia" w:cs="Times New Roman"/>
          <w:color w:val="757575"/>
        </w:rPr>
        <w:t>3 ou plus d’</w:t>
      </w:r>
      <w:r>
        <w:rPr>
          <w:rFonts w:ascii="Georgia" w:eastAsia="Times New Roman" w:hAnsi="Georgia" w:cs="Times New Roman"/>
          <w:color w:val="757575"/>
        </w:rPr>
        <w:t xml:space="preserve">équipes </w:t>
      </w:r>
      <w:r w:rsidR="00531D26">
        <w:rPr>
          <w:rFonts w:ascii="Georgia" w:eastAsia="Times New Roman" w:hAnsi="Georgia" w:cs="Times New Roman"/>
          <w:color w:val="757575"/>
        </w:rPr>
        <w:t xml:space="preserve">d’un même groupe </w:t>
      </w:r>
      <w:r w:rsidRPr="005A5665">
        <w:rPr>
          <w:rFonts w:ascii="Georgia" w:eastAsia="Times New Roman" w:hAnsi="Georgia" w:cs="Times New Roman"/>
          <w:color w:val="757575"/>
        </w:rPr>
        <w:t xml:space="preserve">à la fin des poules éliminatoires, </w:t>
      </w:r>
      <w:r>
        <w:rPr>
          <w:rFonts w:ascii="Georgia" w:eastAsia="Times New Roman" w:hAnsi="Georgia" w:cs="Times New Roman"/>
          <w:color w:val="757575"/>
        </w:rPr>
        <w:t xml:space="preserve">l’ensemble de ces équipes </w:t>
      </w:r>
      <w:r w:rsidRPr="005A5665">
        <w:rPr>
          <w:rFonts w:ascii="Georgia" w:eastAsia="Times New Roman" w:hAnsi="Georgia" w:cs="Times New Roman"/>
          <w:color w:val="757575"/>
        </w:rPr>
        <w:t>seront départagées en cas d’égalité de points par</w:t>
      </w:r>
      <w:r w:rsidR="001B5062">
        <w:rPr>
          <w:rFonts w:ascii="Georgia" w:eastAsia="Times New Roman" w:hAnsi="Georgia" w:cs="Times New Roman"/>
          <w:color w:val="757575"/>
        </w:rPr>
        <w:t> :</w:t>
      </w:r>
    </w:p>
    <w:p w14:paraId="3A3586B3" w14:textId="1842B9C0" w:rsidR="000778C5" w:rsidRPr="005A5665" w:rsidRDefault="001B5062" w:rsidP="000778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18"/>
        <w:jc w:val="both"/>
        <w:rPr>
          <w:rFonts w:ascii="Georgia" w:eastAsia="Times New Roman" w:hAnsi="Georgia" w:cs="Times New Roman"/>
          <w:color w:val="757575"/>
        </w:rPr>
      </w:pPr>
      <w:r>
        <w:rPr>
          <w:rFonts w:ascii="Georgia" w:eastAsia="Times New Roman" w:hAnsi="Georgia" w:cs="Times New Roman"/>
          <w:color w:val="757575"/>
        </w:rPr>
        <w:t>En 1</w:t>
      </w:r>
      <w:r w:rsidRPr="001B5062">
        <w:rPr>
          <w:rFonts w:ascii="Georgia" w:eastAsia="Times New Roman" w:hAnsi="Georgia" w:cs="Times New Roman"/>
          <w:color w:val="757575"/>
          <w:vertAlign w:val="superscript"/>
        </w:rPr>
        <w:t>er</w:t>
      </w:r>
      <w:r>
        <w:rPr>
          <w:rFonts w:ascii="Georgia" w:eastAsia="Times New Roman" w:hAnsi="Georgia" w:cs="Times New Roman"/>
          <w:color w:val="757575"/>
        </w:rPr>
        <w:t xml:space="preserve">, </w:t>
      </w:r>
      <w:r w:rsidR="000778C5" w:rsidRPr="005A5665">
        <w:rPr>
          <w:rFonts w:ascii="Georgia" w:eastAsia="Times New Roman" w:hAnsi="Georgia" w:cs="Times New Roman"/>
          <w:color w:val="757575"/>
        </w:rPr>
        <w:t xml:space="preserve">le goal </w:t>
      </w:r>
      <w:proofErr w:type="spellStart"/>
      <w:r w:rsidR="000778C5" w:rsidRPr="005A5665">
        <w:rPr>
          <w:rFonts w:ascii="Georgia" w:eastAsia="Times New Roman" w:hAnsi="Georgia" w:cs="Times New Roman"/>
          <w:color w:val="757575"/>
        </w:rPr>
        <w:t>average</w:t>
      </w:r>
      <w:proofErr w:type="spellEnd"/>
      <w:r w:rsidR="000778C5" w:rsidRPr="005A5665">
        <w:rPr>
          <w:rFonts w:ascii="Georgia" w:eastAsia="Times New Roman" w:hAnsi="Georgia" w:cs="Times New Roman"/>
          <w:color w:val="757575"/>
        </w:rPr>
        <w:t xml:space="preserve"> général (en cas de nouvelle égalité)</w:t>
      </w:r>
    </w:p>
    <w:p w14:paraId="0A9B6558" w14:textId="6945D7C1" w:rsidR="000778C5" w:rsidRDefault="000778C5" w:rsidP="002B60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18"/>
        <w:jc w:val="both"/>
        <w:rPr>
          <w:rFonts w:ascii="Georgia" w:eastAsia="Times New Roman" w:hAnsi="Georgia" w:cs="Times New Roman"/>
          <w:color w:val="757575"/>
        </w:rPr>
      </w:pPr>
      <w:r w:rsidRPr="005A5665">
        <w:rPr>
          <w:rFonts w:ascii="Georgia" w:eastAsia="Times New Roman" w:hAnsi="Georgia" w:cs="Times New Roman"/>
          <w:color w:val="757575"/>
        </w:rPr>
        <w:t>Ensuite, la meilleure attaque (en cas de nouvelle égalité</w:t>
      </w:r>
    </w:p>
    <w:p w14:paraId="0BEE21E8" w14:textId="38A2D07D" w:rsidR="009A18E2" w:rsidRDefault="00814ADF" w:rsidP="00360B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18"/>
        <w:jc w:val="both"/>
        <w:rPr>
          <w:rFonts w:ascii="Georgia" w:eastAsia="Times New Roman" w:hAnsi="Georgia" w:cs="Times New Roman"/>
          <w:color w:val="757575"/>
        </w:rPr>
      </w:pPr>
      <w:r>
        <w:rPr>
          <w:rFonts w:ascii="Georgia" w:eastAsia="Times New Roman" w:hAnsi="Georgia" w:cs="Times New Roman"/>
          <w:color w:val="757575"/>
        </w:rPr>
        <w:t xml:space="preserve">Si l’égalité parfaite subsiste, les organisateurs détermineront avec les entraineurs la façon de départager </w:t>
      </w:r>
      <w:r w:rsidR="00360B05">
        <w:rPr>
          <w:rFonts w:ascii="Georgia" w:eastAsia="Times New Roman" w:hAnsi="Georgia" w:cs="Times New Roman"/>
          <w:color w:val="757575"/>
        </w:rPr>
        <w:t xml:space="preserve">ces </w:t>
      </w:r>
      <w:r>
        <w:rPr>
          <w:rFonts w:ascii="Georgia" w:eastAsia="Times New Roman" w:hAnsi="Georgia" w:cs="Times New Roman"/>
          <w:color w:val="757575"/>
        </w:rPr>
        <w:t>équipes (tirs aux buts, ou tirage au sort)</w:t>
      </w:r>
    </w:p>
    <w:p w14:paraId="1423B350" w14:textId="1A7CD23E" w:rsidR="00814ADF" w:rsidRPr="00360B05" w:rsidRDefault="009A18E2" w:rsidP="009A18E2">
      <w:pPr>
        <w:rPr>
          <w:rFonts w:ascii="Georgia" w:eastAsia="Times New Roman" w:hAnsi="Georgia" w:cs="Times New Roman"/>
          <w:color w:val="757575"/>
        </w:rPr>
      </w:pPr>
      <w:r>
        <w:rPr>
          <w:rFonts w:ascii="Georgia" w:eastAsia="Times New Roman" w:hAnsi="Georgia" w:cs="Times New Roman"/>
          <w:color w:val="757575"/>
        </w:rPr>
        <w:br w:type="page"/>
      </w:r>
    </w:p>
    <w:p w14:paraId="4C80A292" w14:textId="34D7359D" w:rsidR="00994854" w:rsidRPr="000817D6" w:rsidRDefault="00994854" w:rsidP="000817D6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757575"/>
        </w:rPr>
      </w:pPr>
      <w:r w:rsidRPr="000817D6">
        <w:rPr>
          <w:rFonts w:ascii="Georgia" w:eastAsia="Times New Roman" w:hAnsi="Georgia" w:cs="Times New Roman"/>
          <w:color w:val="757575"/>
        </w:rPr>
        <w:lastRenderedPageBreak/>
        <w:t>L’</w:t>
      </w:r>
      <w:r w:rsidR="006E3527" w:rsidRPr="000817D6">
        <w:rPr>
          <w:rFonts w:ascii="Georgia" w:eastAsia="Times New Roman" w:hAnsi="Georgia" w:cs="Times New Roman"/>
          <w:color w:val="757575"/>
        </w:rPr>
        <w:t>après-midi</w:t>
      </w:r>
      <w:r w:rsidRPr="000817D6">
        <w:rPr>
          <w:rFonts w:ascii="Georgia" w:eastAsia="Times New Roman" w:hAnsi="Georgia" w:cs="Times New Roman"/>
          <w:color w:val="757575"/>
        </w:rPr>
        <w:t xml:space="preserve"> les équipes seront réparties de nouveau en poules ou groupes, en fonction des résultats du matin afin d’établir un classement final. Ces poules ou groupes </w:t>
      </w:r>
      <w:r w:rsidR="006E3527" w:rsidRPr="000817D6">
        <w:rPr>
          <w:rFonts w:ascii="Georgia" w:eastAsia="Times New Roman" w:hAnsi="Georgia" w:cs="Times New Roman"/>
          <w:color w:val="757575"/>
        </w:rPr>
        <w:t>seront établis</w:t>
      </w:r>
      <w:r w:rsidRPr="000817D6">
        <w:rPr>
          <w:rFonts w:ascii="Georgia" w:eastAsia="Times New Roman" w:hAnsi="Georgia" w:cs="Times New Roman"/>
          <w:color w:val="757575"/>
        </w:rPr>
        <w:t xml:space="preserve"> à l’issue des poules du matin</w:t>
      </w:r>
      <w:r w:rsidR="00AA5D08">
        <w:rPr>
          <w:rFonts w:ascii="Georgia" w:eastAsia="Times New Roman" w:hAnsi="Georgia" w:cs="Times New Roman"/>
          <w:color w:val="757575"/>
        </w:rPr>
        <w:t xml:space="preserve"> en fonction d’une grille </w:t>
      </w:r>
      <w:r w:rsidR="00E4528A">
        <w:rPr>
          <w:rFonts w:ascii="Georgia" w:eastAsia="Times New Roman" w:hAnsi="Georgia" w:cs="Times New Roman"/>
          <w:color w:val="757575"/>
        </w:rPr>
        <w:t xml:space="preserve">prédéfinie et </w:t>
      </w:r>
      <w:r w:rsidR="00AA5D08">
        <w:rPr>
          <w:rFonts w:ascii="Georgia" w:eastAsia="Times New Roman" w:hAnsi="Georgia" w:cs="Times New Roman"/>
          <w:color w:val="757575"/>
        </w:rPr>
        <w:t>disponible dans le livret d’accueil</w:t>
      </w:r>
    </w:p>
    <w:p w14:paraId="7DE987B0" w14:textId="0A8B519D" w:rsidR="00994854" w:rsidRPr="005A5665" w:rsidRDefault="00994854" w:rsidP="000817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757575"/>
        </w:rPr>
      </w:pPr>
      <w:r w:rsidRPr="005A5665">
        <w:rPr>
          <w:rFonts w:ascii="Georgia" w:eastAsia="Times New Roman" w:hAnsi="Georgia" w:cs="Times New Roman"/>
          <w:color w:val="757575"/>
        </w:rPr>
        <w:t xml:space="preserve">La durée des rencontres est </w:t>
      </w:r>
      <w:r w:rsidR="006E3527" w:rsidRPr="005A5665">
        <w:rPr>
          <w:rFonts w:ascii="Georgia" w:eastAsia="Times New Roman" w:hAnsi="Georgia" w:cs="Times New Roman"/>
          <w:color w:val="757575"/>
        </w:rPr>
        <w:t>établie entre</w:t>
      </w:r>
      <w:r w:rsidRPr="005A5665">
        <w:rPr>
          <w:rFonts w:ascii="Georgia" w:eastAsia="Times New Roman" w:hAnsi="Georgia" w:cs="Times New Roman"/>
          <w:color w:val="757575"/>
        </w:rPr>
        <w:t xml:space="preserve"> </w:t>
      </w:r>
      <w:r w:rsidR="006E3527" w:rsidRPr="005A5665">
        <w:rPr>
          <w:rFonts w:ascii="Georgia" w:eastAsia="Times New Roman" w:hAnsi="Georgia" w:cs="Times New Roman"/>
          <w:color w:val="757575"/>
        </w:rPr>
        <w:t>8</w:t>
      </w:r>
      <w:r w:rsidRPr="005A5665">
        <w:rPr>
          <w:rFonts w:ascii="Georgia" w:eastAsia="Times New Roman" w:hAnsi="Georgia" w:cs="Times New Roman"/>
          <w:color w:val="757575"/>
        </w:rPr>
        <w:t xml:space="preserve"> et 12mn en fonction des catégories et du nombre de matches à jouer pour chaque équipe. Entre chaque match est défini un intervalle de </w:t>
      </w:r>
      <w:r w:rsidR="00436337" w:rsidRPr="005A5665">
        <w:rPr>
          <w:rFonts w:ascii="Georgia" w:eastAsia="Times New Roman" w:hAnsi="Georgia" w:cs="Times New Roman"/>
          <w:color w:val="757575"/>
        </w:rPr>
        <w:t>3</w:t>
      </w:r>
      <w:r w:rsidRPr="005A5665">
        <w:rPr>
          <w:rFonts w:ascii="Georgia" w:eastAsia="Times New Roman" w:hAnsi="Georgia" w:cs="Times New Roman"/>
          <w:color w:val="757575"/>
        </w:rPr>
        <w:t xml:space="preserve"> min. </w:t>
      </w:r>
      <w:r w:rsidR="00D95D96" w:rsidRPr="005A5665">
        <w:rPr>
          <w:rFonts w:ascii="Georgia" w:eastAsia="Times New Roman" w:hAnsi="Georgia" w:cs="Times New Roman"/>
          <w:color w:val="757575"/>
        </w:rPr>
        <w:t xml:space="preserve">à </w:t>
      </w:r>
      <w:r w:rsidR="00436337" w:rsidRPr="005A5665">
        <w:rPr>
          <w:rFonts w:ascii="Georgia" w:eastAsia="Times New Roman" w:hAnsi="Georgia" w:cs="Times New Roman"/>
          <w:color w:val="757575"/>
        </w:rPr>
        <w:t>4</w:t>
      </w:r>
      <w:r w:rsidR="00D95D96" w:rsidRPr="005A5665">
        <w:rPr>
          <w:rFonts w:ascii="Georgia" w:eastAsia="Times New Roman" w:hAnsi="Georgia" w:cs="Times New Roman"/>
          <w:color w:val="757575"/>
        </w:rPr>
        <w:t xml:space="preserve"> min. </w:t>
      </w:r>
      <w:r w:rsidRPr="005A5665">
        <w:rPr>
          <w:rFonts w:ascii="Georgia" w:eastAsia="Times New Roman" w:hAnsi="Georgia" w:cs="Times New Roman"/>
          <w:color w:val="757575"/>
        </w:rPr>
        <w:t>pour mettre la mise en place des équipes suivantes</w:t>
      </w:r>
    </w:p>
    <w:p w14:paraId="0307642D" w14:textId="7A4A38E9" w:rsidR="00994854" w:rsidRPr="005A5665" w:rsidRDefault="00994854" w:rsidP="000817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757575"/>
        </w:rPr>
      </w:pPr>
      <w:r w:rsidRPr="005A5665">
        <w:rPr>
          <w:rFonts w:ascii="Georgia" w:eastAsia="Times New Roman" w:hAnsi="Georgia" w:cs="Times New Roman"/>
          <w:color w:val="757575"/>
        </w:rPr>
        <w:t xml:space="preserve">Les </w:t>
      </w:r>
      <w:r w:rsidR="00994238" w:rsidRPr="005A5665">
        <w:rPr>
          <w:rFonts w:ascii="Georgia" w:eastAsia="Times New Roman" w:hAnsi="Georgia" w:cs="Times New Roman"/>
          <w:color w:val="757575"/>
        </w:rPr>
        <w:t xml:space="preserve">parties des </w:t>
      </w:r>
      <w:r w:rsidRPr="005A5665">
        <w:rPr>
          <w:rFonts w:ascii="Georgia" w:eastAsia="Times New Roman" w:hAnsi="Georgia" w:cs="Times New Roman"/>
          <w:color w:val="757575"/>
        </w:rPr>
        <w:t>articles 7,8</w:t>
      </w:r>
      <w:r w:rsidR="00E4528A">
        <w:rPr>
          <w:rFonts w:ascii="Georgia" w:eastAsia="Times New Roman" w:hAnsi="Georgia" w:cs="Times New Roman"/>
          <w:color w:val="757575"/>
        </w:rPr>
        <w:t>,</w:t>
      </w:r>
      <w:r w:rsidRPr="005A5665">
        <w:rPr>
          <w:rFonts w:ascii="Georgia" w:eastAsia="Times New Roman" w:hAnsi="Georgia" w:cs="Times New Roman"/>
          <w:color w:val="757575"/>
        </w:rPr>
        <w:t xml:space="preserve">9 </w:t>
      </w:r>
      <w:r w:rsidR="00E4528A">
        <w:rPr>
          <w:rFonts w:ascii="Georgia" w:eastAsia="Times New Roman" w:hAnsi="Georgia" w:cs="Times New Roman"/>
          <w:color w:val="757575"/>
        </w:rPr>
        <w:t xml:space="preserve">et 10 </w:t>
      </w:r>
      <w:r w:rsidR="00994238" w:rsidRPr="005A5665">
        <w:rPr>
          <w:rFonts w:ascii="Georgia" w:eastAsia="Times New Roman" w:hAnsi="Georgia" w:cs="Times New Roman"/>
          <w:color w:val="757575"/>
        </w:rPr>
        <w:t xml:space="preserve">relatifs au classement </w:t>
      </w:r>
      <w:r w:rsidRPr="005A5665">
        <w:rPr>
          <w:rFonts w:ascii="Georgia" w:eastAsia="Times New Roman" w:hAnsi="Georgia" w:cs="Times New Roman"/>
          <w:color w:val="757575"/>
        </w:rPr>
        <w:t xml:space="preserve">ne s’appliquent pas U9 ni aux U7. De nouvelles poules seront tirées au sort en début d’après-midi et aucun classement ne sera appliqué pour </w:t>
      </w:r>
      <w:r w:rsidR="00100D78" w:rsidRPr="005A5665">
        <w:rPr>
          <w:rFonts w:ascii="Georgia" w:eastAsia="Times New Roman" w:hAnsi="Georgia" w:cs="Times New Roman"/>
          <w:color w:val="757575"/>
        </w:rPr>
        <w:t>ces 2 catégories</w:t>
      </w:r>
      <w:r w:rsidR="001E2593" w:rsidRPr="005A5665">
        <w:rPr>
          <w:rFonts w:ascii="Georgia" w:eastAsia="Times New Roman" w:hAnsi="Georgia" w:cs="Times New Roman"/>
          <w:color w:val="757575"/>
        </w:rPr>
        <w:t>.</w:t>
      </w:r>
    </w:p>
    <w:p w14:paraId="4D9AC1ED" w14:textId="6D21D021" w:rsidR="006E3527" w:rsidRPr="005A5665" w:rsidRDefault="00994854" w:rsidP="000817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5A5665">
        <w:rPr>
          <w:rFonts w:ascii="Georgia" w:eastAsia="Times New Roman" w:hAnsi="Georgia" w:cs="Times New Roman"/>
          <w:color w:val="757575"/>
        </w:rPr>
        <w:t>Chaque équipe pourra s’informer des</w:t>
      </w:r>
      <w:r w:rsidR="006E3527" w:rsidRPr="005A5665">
        <w:rPr>
          <w:rFonts w:ascii="Georgia" w:eastAsia="Times New Roman" w:hAnsi="Georgia" w:cs="Times New Roman"/>
          <w:color w:val="757575"/>
        </w:rPr>
        <w:t xml:space="preserve"> horaires et lieux des</w:t>
      </w:r>
      <w:r w:rsidRPr="005A5665">
        <w:rPr>
          <w:rFonts w:ascii="Georgia" w:eastAsia="Times New Roman" w:hAnsi="Georgia" w:cs="Times New Roman"/>
          <w:color w:val="757575"/>
        </w:rPr>
        <w:t xml:space="preserve"> </w:t>
      </w:r>
      <w:r w:rsidR="006E3527" w:rsidRPr="005A5665">
        <w:rPr>
          <w:rFonts w:ascii="Georgia" w:eastAsia="Times New Roman" w:hAnsi="Georgia" w:cs="Times New Roman"/>
          <w:color w:val="757575"/>
        </w:rPr>
        <w:t xml:space="preserve">matches à venir, des </w:t>
      </w:r>
      <w:r w:rsidRPr="005A5665">
        <w:rPr>
          <w:rFonts w:ascii="Georgia" w:eastAsia="Times New Roman" w:hAnsi="Georgia" w:cs="Times New Roman"/>
          <w:color w:val="757575"/>
        </w:rPr>
        <w:t>résulta</w:t>
      </w:r>
      <w:r w:rsidR="006E3527" w:rsidRPr="005A5665">
        <w:rPr>
          <w:rFonts w:ascii="Georgia" w:eastAsia="Times New Roman" w:hAnsi="Georgia" w:cs="Times New Roman"/>
          <w:color w:val="757575"/>
        </w:rPr>
        <w:t>ts et des classements soit à</w:t>
      </w:r>
      <w:r w:rsidRPr="005A5665">
        <w:rPr>
          <w:rFonts w:ascii="Georgia" w:eastAsia="Times New Roman" w:hAnsi="Georgia" w:cs="Times New Roman"/>
          <w:color w:val="757575"/>
        </w:rPr>
        <w:t xml:space="preserve"> la table de marques </w:t>
      </w:r>
      <w:r w:rsidR="006E3527" w:rsidRPr="005A5665">
        <w:rPr>
          <w:rFonts w:ascii="Georgia" w:eastAsia="Times New Roman" w:hAnsi="Georgia" w:cs="Times New Roman"/>
          <w:color w:val="757575"/>
        </w:rPr>
        <w:t xml:space="preserve">de la catégorie correspondante, </w:t>
      </w:r>
      <w:r w:rsidRPr="005A5665">
        <w:rPr>
          <w:rFonts w:ascii="Georgia" w:eastAsia="Times New Roman" w:hAnsi="Georgia" w:cs="Times New Roman"/>
          <w:color w:val="757575"/>
        </w:rPr>
        <w:t xml:space="preserve">soit par consultation </w:t>
      </w:r>
      <w:r w:rsidR="00A069AB" w:rsidRPr="005A5665">
        <w:rPr>
          <w:rFonts w:ascii="Georgia" w:eastAsia="Times New Roman" w:hAnsi="Georgia" w:cs="Times New Roman"/>
          <w:color w:val="757575"/>
        </w:rPr>
        <w:t xml:space="preserve">sur le site Internet à la page dédiée au tournoi Jeunes, </w:t>
      </w:r>
      <w:r w:rsidR="006E3527" w:rsidRPr="005A5665">
        <w:rPr>
          <w:rFonts w:ascii="Georgia" w:eastAsia="Times New Roman" w:hAnsi="Georgia" w:cs="Times New Roman"/>
          <w:color w:val="757575"/>
        </w:rPr>
        <w:t>dont l’adresse</w:t>
      </w:r>
      <w:r w:rsidRPr="005A5665">
        <w:rPr>
          <w:rFonts w:ascii="Georgia" w:eastAsia="Times New Roman" w:hAnsi="Georgia" w:cs="Times New Roman"/>
          <w:color w:val="757575"/>
        </w:rPr>
        <w:t xml:space="preserve"> </w:t>
      </w:r>
      <w:r w:rsidR="00490F12">
        <w:rPr>
          <w:rFonts w:ascii="Georgia" w:eastAsia="Times New Roman" w:hAnsi="Georgia" w:cs="Times New Roman"/>
          <w:color w:val="757575"/>
        </w:rPr>
        <w:t xml:space="preserve">est disponible </w:t>
      </w:r>
      <w:r w:rsidR="00B61536">
        <w:rPr>
          <w:rFonts w:ascii="Georgia" w:eastAsia="Times New Roman" w:hAnsi="Georgia" w:cs="Times New Roman"/>
          <w:color w:val="757575"/>
        </w:rPr>
        <w:t xml:space="preserve"> dans le </w:t>
      </w:r>
      <w:r w:rsidR="00736426" w:rsidRPr="005A5665">
        <w:rPr>
          <w:rFonts w:ascii="Georgia" w:eastAsia="Times New Roman" w:hAnsi="Georgia" w:cs="Times New Roman"/>
          <w:color w:val="757575"/>
        </w:rPr>
        <w:t xml:space="preserve">livret </w:t>
      </w:r>
      <w:r w:rsidR="005A0178" w:rsidRPr="005A5665">
        <w:rPr>
          <w:rFonts w:ascii="Georgia" w:eastAsia="Times New Roman" w:hAnsi="Georgia" w:cs="Times New Roman"/>
          <w:color w:val="757575"/>
        </w:rPr>
        <w:t xml:space="preserve">d’accueil </w:t>
      </w:r>
      <w:r w:rsidR="00736426" w:rsidRPr="005A5665">
        <w:rPr>
          <w:rFonts w:ascii="Georgia" w:eastAsia="Times New Roman" w:hAnsi="Georgia" w:cs="Times New Roman"/>
          <w:color w:val="757575"/>
        </w:rPr>
        <w:t>du tournoi</w:t>
      </w:r>
      <w:r w:rsidR="00B61536">
        <w:rPr>
          <w:rFonts w:ascii="Georgia" w:eastAsia="Times New Roman" w:hAnsi="Georgia" w:cs="Times New Roman"/>
          <w:color w:val="757575"/>
        </w:rPr>
        <w:t xml:space="preserve">. Un QR code sera aussi disponible </w:t>
      </w:r>
      <w:r w:rsidR="00B524BF">
        <w:rPr>
          <w:rFonts w:ascii="Georgia" w:eastAsia="Times New Roman" w:hAnsi="Georgia" w:cs="Times New Roman"/>
          <w:color w:val="757575"/>
        </w:rPr>
        <w:t>un peu partout autour du stade pour accéder en direct au site.</w:t>
      </w:r>
    </w:p>
    <w:p w14:paraId="450E880D" w14:textId="4A4E0A77" w:rsidR="00994854" w:rsidRPr="005A5665" w:rsidRDefault="00994854" w:rsidP="000817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757575"/>
        </w:rPr>
      </w:pPr>
      <w:r w:rsidRPr="005A5665">
        <w:rPr>
          <w:rFonts w:ascii="Georgia" w:eastAsia="Times New Roman" w:hAnsi="Georgia" w:cs="Times New Roman"/>
          <w:color w:val="757575"/>
        </w:rPr>
        <w:t>En cas de litige, et après consult</w:t>
      </w:r>
      <w:r w:rsidR="006E3527" w:rsidRPr="005A5665">
        <w:rPr>
          <w:rFonts w:ascii="Georgia" w:eastAsia="Times New Roman" w:hAnsi="Georgia" w:cs="Times New Roman"/>
          <w:color w:val="757575"/>
        </w:rPr>
        <w:t>ation des parties intéressées, </w:t>
      </w:r>
      <w:r w:rsidRPr="005A5665">
        <w:rPr>
          <w:rFonts w:ascii="Georgia" w:eastAsia="Times New Roman" w:hAnsi="Georgia" w:cs="Times New Roman"/>
          <w:color w:val="757575"/>
        </w:rPr>
        <w:t>seuls les organisateurs seront habilités à trancher et les décisions seront sans appel. Toute réclamation est à adresser à la table de marques</w:t>
      </w:r>
      <w:r w:rsidR="006E3527" w:rsidRPr="005A5665">
        <w:rPr>
          <w:rFonts w:ascii="Georgia" w:eastAsia="Times New Roman" w:hAnsi="Georgia" w:cs="Times New Roman"/>
          <w:color w:val="757575"/>
        </w:rPr>
        <w:t xml:space="preserve"> de la catégorie correspondante</w:t>
      </w:r>
      <w:r w:rsidR="000248A8">
        <w:rPr>
          <w:rFonts w:ascii="Georgia" w:eastAsia="Times New Roman" w:hAnsi="Georgia" w:cs="Times New Roman"/>
          <w:color w:val="757575"/>
        </w:rPr>
        <w:t xml:space="preserve"> ou à la table de marque principale située au Club House.</w:t>
      </w:r>
    </w:p>
    <w:p w14:paraId="59863B3B" w14:textId="77777777" w:rsidR="00994854" w:rsidRPr="005A5665" w:rsidRDefault="00994854" w:rsidP="000817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757575"/>
        </w:rPr>
      </w:pPr>
      <w:r w:rsidRPr="005A5665">
        <w:rPr>
          <w:rFonts w:ascii="Georgia" w:eastAsia="Times New Roman" w:hAnsi="Georgia" w:cs="Times New Roman"/>
          <w:color w:val="757575"/>
        </w:rPr>
        <w:t>Les équipes ayant pris connaissance du règlement devront s’y conforter strictement.</w:t>
      </w:r>
    </w:p>
    <w:p w14:paraId="0D9B1E7A" w14:textId="77777777" w:rsidR="00994854" w:rsidRPr="005A5665" w:rsidRDefault="00994854" w:rsidP="000817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757575"/>
        </w:rPr>
      </w:pPr>
      <w:r w:rsidRPr="005A5665">
        <w:rPr>
          <w:rFonts w:ascii="Georgia" w:eastAsia="Times New Roman" w:hAnsi="Georgia" w:cs="Times New Roman"/>
          <w:color w:val="757575"/>
        </w:rPr>
        <w:t>Les organisateurs déclinent toutes responsabilités en cas</w:t>
      </w:r>
      <w:r w:rsidR="006E3527" w:rsidRPr="005A5665">
        <w:rPr>
          <w:rFonts w:ascii="Georgia" w:eastAsia="Times New Roman" w:hAnsi="Georgia" w:cs="Times New Roman"/>
          <w:color w:val="757575"/>
        </w:rPr>
        <w:t xml:space="preserve"> de vol et d’accident survenu à un</w:t>
      </w:r>
      <w:r w:rsidRPr="005A5665">
        <w:rPr>
          <w:rFonts w:ascii="Georgia" w:eastAsia="Times New Roman" w:hAnsi="Georgia" w:cs="Times New Roman"/>
          <w:color w:val="757575"/>
        </w:rPr>
        <w:t xml:space="preserve"> joueur.</w:t>
      </w:r>
    </w:p>
    <w:p w14:paraId="12ECF235" w14:textId="131D2746" w:rsidR="0072292A" w:rsidRPr="005A5665" w:rsidRDefault="00994854" w:rsidP="000817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5A5665">
        <w:rPr>
          <w:rFonts w:ascii="Georgia" w:eastAsia="Times New Roman" w:hAnsi="Georgia" w:cs="Times New Roman"/>
          <w:color w:val="757575"/>
        </w:rPr>
        <w:t xml:space="preserve">Le tournoi débutera </w:t>
      </w:r>
      <w:r w:rsidR="005406F7" w:rsidRPr="005A5665">
        <w:rPr>
          <w:rFonts w:ascii="Georgia" w:eastAsia="Times New Roman" w:hAnsi="Georgia" w:cs="Times New Roman"/>
          <w:color w:val="757575"/>
        </w:rPr>
        <w:t xml:space="preserve">(Phase 1) </w:t>
      </w:r>
      <w:r w:rsidRPr="005A5665">
        <w:rPr>
          <w:rFonts w:ascii="Georgia" w:eastAsia="Times New Roman" w:hAnsi="Georgia" w:cs="Times New Roman"/>
          <w:color w:val="757575"/>
        </w:rPr>
        <w:t>en fonction des horaires pub</w:t>
      </w:r>
      <w:r w:rsidR="006E3527" w:rsidRPr="005A5665">
        <w:rPr>
          <w:rFonts w:ascii="Georgia" w:eastAsia="Times New Roman" w:hAnsi="Georgia" w:cs="Times New Roman"/>
          <w:color w:val="757575"/>
        </w:rPr>
        <w:t xml:space="preserve">liés sur le site Internet </w:t>
      </w:r>
      <w:r w:rsidR="00ED217F" w:rsidRPr="005A5665">
        <w:rPr>
          <w:rFonts w:ascii="Georgia" w:eastAsia="Times New Roman" w:hAnsi="Georgia" w:cs="Times New Roman"/>
          <w:color w:val="757575"/>
        </w:rPr>
        <w:t>dédié au tournoi Jeunes</w:t>
      </w:r>
      <w:r w:rsidR="00616EFE" w:rsidRPr="005A5665">
        <w:rPr>
          <w:rFonts w:ascii="Georgia" w:eastAsia="Times New Roman" w:hAnsi="Georgia" w:cs="Times New Roman"/>
          <w:color w:val="757575"/>
        </w:rPr>
        <w:t xml:space="preserve"> de l’ABZ</w:t>
      </w:r>
    </w:p>
    <w:sectPr w:rsidR="0072292A" w:rsidRPr="005A5665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72FF" w14:textId="77777777" w:rsidR="00FD0A4E" w:rsidRDefault="00FD0A4E" w:rsidP="006E3527">
      <w:pPr>
        <w:spacing w:after="0" w:line="240" w:lineRule="auto"/>
      </w:pPr>
      <w:r>
        <w:separator/>
      </w:r>
    </w:p>
  </w:endnote>
  <w:endnote w:type="continuationSeparator" w:id="0">
    <w:p w14:paraId="352A5C79" w14:textId="77777777" w:rsidR="00FD0A4E" w:rsidRDefault="00FD0A4E" w:rsidP="006E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0819" w14:textId="77777777" w:rsidR="004A3247" w:rsidRDefault="004A3247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30DA26F" wp14:editId="4BC2360E">
              <wp:simplePos x="0" y="0"/>
              <wp:positionH relativeFrom="page">
                <wp:posOffset>0</wp:posOffset>
              </wp:positionH>
              <wp:positionV relativeFrom="page">
                <wp:posOffset>9615805</wp:posOffset>
              </wp:positionV>
              <wp:extent cx="7772400" cy="252095"/>
              <wp:effectExtent l="0" t="0" r="0" b="14605"/>
              <wp:wrapNone/>
              <wp:docPr id="2" name="MSIPCM49f44627a4fa24ffe9e27d3c" descr="{&quot;HashCode&quot;:23854600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2736FF" w14:textId="7FBF9C02" w:rsidR="004A3247" w:rsidRPr="004219F6" w:rsidRDefault="004A3247" w:rsidP="004219F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DA26F" id="_x0000_t202" coordsize="21600,21600" o:spt="202" path="m,l,21600r21600,l21600,xe">
              <v:stroke joinstyle="miter"/>
              <v:path gradientshapeok="t" o:connecttype="rect"/>
            </v:shapetype>
            <v:shape id="MSIPCM49f44627a4fa24ffe9e27d3c" o:spid="_x0000_s1026" type="#_x0000_t202" alt="{&quot;HashCode&quot;:238546008,&quot;Height&quot;:792.0,&quot;Width&quot;:612.0,&quot;Placement&quot;:&quot;Footer&quot;,&quot;Index&quot;:&quot;Primary&quot;,&quot;Section&quot;:1,&quot;Top&quot;:0.0,&quot;Left&quot;:0.0}" style="position:absolute;margin-left:0;margin-top:757.15pt;width:612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Dz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" o:allowincell="f" filled="f" stroked="f" strokeweight=".5pt">
              <v:textbox inset=",0,,0">
                <w:txbxContent>
                  <w:p w14:paraId="262736FF" w14:textId="7FBF9C02" w:rsidR="004A3247" w:rsidRPr="004219F6" w:rsidRDefault="004A3247" w:rsidP="004219F6">
                    <w:pPr>
                      <w:spacing w:after="0"/>
                      <w:jc w:val="center"/>
                      <w:rPr>
                        <w:rFonts w:ascii="Arial" w:hAnsi="Arial" w:cs="Arial"/>
                        <w:color w:val="7F7F7F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BEAF4" w14:textId="77777777" w:rsidR="00FD0A4E" w:rsidRDefault="00FD0A4E" w:rsidP="006E3527">
      <w:pPr>
        <w:spacing w:after="0" w:line="240" w:lineRule="auto"/>
      </w:pPr>
      <w:r>
        <w:separator/>
      </w:r>
    </w:p>
  </w:footnote>
  <w:footnote w:type="continuationSeparator" w:id="0">
    <w:p w14:paraId="409D4EAA" w14:textId="77777777" w:rsidR="00FD0A4E" w:rsidRDefault="00FD0A4E" w:rsidP="006E3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C6A46"/>
    <w:multiLevelType w:val="multilevel"/>
    <w:tmpl w:val="75C0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C7C0D"/>
    <w:multiLevelType w:val="multilevel"/>
    <w:tmpl w:val="92AC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461D67"/>
    <w:multiLevelType w:val="multilevel"/>
    <w:tmpl w:val="6804D43E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CC4DEF"/>
    <w:multiLevelType w:val="multilevel"/>
    <w:tmpl w:val="0018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5C16AB"/>
    <w:multiLevelType w:val="multilevel"/>
    <w:tmpl w:val="9430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4877264">
    <w:abstractNumId w:val="1"/>
  </w:num>
  <w:num w:numId="2" w16cid:durableId="1893737492">
    <w:abstractNumId w:val="2"/>
  </w:num>
  <w:num w:numId="3" w16cid:durableId="1588418829">
    <w:abstractNumId w:val="3"/>
    <w:lvlOverride w:ilvl="0">
      <w:startOverride w:val="8"/>
    </w:lvlOverride>
  </w:num>
  <w:num w:numId="4" w16cid:durableId="1046950788">
    <w:abstractNumId w:val="0"/>
  </w:num>
  <w:num w:numId="5" w16cid:durableId="577599001">
    <w:abstractNumId w:val="4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54"/>
    <w:rsid w:val="00014A4E"/>
    <w:rsid w:val="000248A8"/>
    <w:rsid w:val="000778C5"/>
    <w:rsid w:val="000817D6"/>
    <w:rsid w:val="00082377"/>
    <w:rsid w:val="000B67CD"/>
    <w:rsid w:val="00100D78"/>
    <w:rsid w:val="00161D48"/>
    <w:rsid w:val="001759C2"/>
    <w:rsid w:val="001865DD"/>
    <w:rsid w:val="001B5062"/>
    <w:rsid w:val="001E2593"/>
    <w:rsid w:val="0029121C"/>
    <w:rsid w:val="002A1E5D"/>
    <w:rsid w:val="002B2F6F"/>
    <w:rsid w:val="002B60E0"/>
    <w:rsid w:val="00357820"/>
    <w:rsid w:val="00360B05"/>
    <w:rsid w:val="00383FD9"/>
    <w:rsid w:val="003A1FC2"/>
    <w:rsid w:val="003E6FFA"/>
    <w:rsid w:val="004219F6"/>
    <w:rsid w:val="00434197"/>
    <w:rsid w:val="00436337"/>
    <w:rsid w:val="0045736F"/>
    <w:rsid w:val="00490F12"/>
    <w:rsid w:val="004A3247"/>
    <w:rsid w:val="00531D26"/>
    <w:rsid w:val="005406F7"/>
    <w:rsid w:val="00587FEE"/>
    <w:rsid w:val="005A0178"/>
    <w:rsid w:val="005A5665"/>
    <w:rsid w:val="00616EFE"/>
    <w:rsid w:val="00673886"/>
    <w:rsid w:val="0067748D"/>
    <w:rsid w:val="006E3527"/>
    <w:rsid w:val="0072292A"/>
    <w:rsid w:val="00725C7C"/>
    <w:rsid w:val="00736426"/>
    <w:rsid w:val="007A765F"/>
    <w:rsid w:val="007D2C95"/>
    <w:rsid w:val="00814ADF"/>
    <w:rsid w:val="00885E89"/>
    <w:rsid w:val="00904CE2"/>
    <w:rsid w:val="009265B5"/>
    <w:rsid w:val="00944264"/>
    <w:rsid w:val="00994238"/>
    <w:rsid w:val="00994854"/>
    <w:rsid w:val="009A18E2"/>
    <w:rsid w:val="009A4CD5"/>
    <w:rsid w:val="009E26CB"/>
    <w:rsid w:val="00A069AB"/>
    <w:rsid w:val="00A30901"/>
    <w:rsid w:val="00AA5D08"/>
    <w:rsid w:val="00AB531A"/>
    <w:rsid w:val="00AE39AD"/>
    <w:rsid w:val="00B524BF"/>
    <w:rsid w:val="00B61536"/>
    <w:rsid w:val="00B8014E"/>
    <w:rsid w:val="00BF5623"/>
    <w:rsid w:val="00C52E0A"/>
    <w:rsid w:val="00CB23D8"/>
    <w:rsid w:val="00CE1450"/>
    <w:rsid w:val="00CE4AE1"/>
    <w:rsid w:val="00CE647B"/>
    <w:rsid w:val="00D95D96"/>
    <w:rsid w:val="00E23F22"/>
    <w:rsid w:val="00E4528A"/>
    <w:rsid w:val="00ED217F"/>
    <w:rsid w:val="00FA355A"/>
    <w:rsid w:val="00FD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7A49D"/>
  <w15:chartTrackingRefBased/>
  <w15:docId w15:val="{3E5F05E8-5730-4502-BAED-B893B0E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E35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3527"/>
  </w:style>
  <w:style w:type="paragraph" w:styleId="Pieddepage">
    <w:name w:val="footer"/>
    <w:basedOn w:val="Normal"/>
    <w:link w:val="PieddepageCar"/>
    <w:uiPriority w:val="99"/>
    <w:unhideWhenUsed/>
    <w:rsid w:val="006E35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3527"/>
  </w:style>
  <w:style w:type="paragraph" w:styleId="Paragraphedeliste">
    <w:name w:val="List Paragraph"/>
    <w:basedOn w:val="Normal"/>
    <w:uiPriority w:val="34"/>
    <w:qFormat/>
    <w:rsid w:val="005A5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GeboCermex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Piron, Vincent</dc:creator>
  <cp:keywords/>
  <dc:description/>
  <cp:lastModifiedBy>Piron, Vincent</cp:lastModifiedBy>
  <cp:revision>34</cp:revision>
  <dcterms:created xsi:type="dcterms:W3CDTF">2024-03-08T16:32:00Z</dcterms:created>
  <dcterms:modified xsi:type="dcterms:W3CDTF">2025-03-28T13:56:00Z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4480757-a570-4f64-84e7-c5b3ffe9d573_Enabled">
    <vt:lpwstr>true</vt:lpwstr>
  </property>
  <property fmtid="{D5CDD505-2E9C-101B-9397-08002B2CF9AE}" pid="3" name="MSIP_Label_94480757-a570-4f64-84e7-c5b3ffe9d573_SetDate">
    <vt:lpwstr>2022-12-22T20:31:45Z</vt:lpwstr>
  </property>
  <property fmtid="{D5CDD505-2E9C-101B-9397-08002B2CF9AE}" pid="4" name="MSIP_Label_94480757-a570-4f64-84e7-c5b3ffe9d573_Method">
    <vt:lpwstr>Standard</vt:lpwstr>
  </property>
  <property fmtid="{D5CDD505-2E9C-101B-9397-08002B2CF9AE}" pid="5" name="MSIP_Label_94480757-a570-4f64-84e7-c5b3ffe9d573_Name">
    <vt:lpwstr>General</vt:lpwstr>
  </property>
  <property fmtid="{D5CDD505-2E9C-101B-9397-08002B2CF9AE}" pid="6" name="MSIP_Label_94480757-a570-4f64-84e7-c5b3ffe9d573_SiteId">
    <vt:lpwstr>2390cbd1-e663-4321-bc93-ba298637ce52</vt:lpwstr>
  </property>
  <property fmtid="{D5CDD505-2E9C-101B-9397-08002B2CF9AE}" pid="7" name="MSIP_Label_94480757-a570-4f64-84e7-c5b3ffe9d573_ActionId">
    <vt:lpwstr>dd4ce3c6-48f7-433a-a4f5-c99764be2e67</vt:lpwstr>
  </property>
  <property fmtid="{D5CDD505-2E9C-101B-9397-08002B2CF9AE}" pid="8" name="MSIP_Label_94480757-a570-4f64-84e7-c5b3ffe9d573_ContentBits">
    <vt:lpwstr>2</vt:lpwstr>
  </property>
</Properties>
</file>